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0" w:rsidRDefault="00F119E0" w:rsidP="00913A9E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445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זווית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הראיה</w:t>
      </w:r>
    </w:p>
    <w:p w:rsidR="00F119E0" w:rsidRDefault="00F119E0" w:rsidP="00713C58">
      <w:pPr>
        <w:jc w:val="center"/>
        <w:rPr>
          <w:b/>
          <w:bCs/>
          <w:color w:val="000080"/>
          <w:szCs w:val="32"/>
          <w:rtl/>
        </w:rPr>
      </w:pPr>
    </w:p>
    <w:p w:rsidR="00F119E0" w:rsidRDefault="00F119E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שלום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רב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קוראנו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היקרים</w:t>
      </w:r>
    </w:p>
    <w:p w:rsidR="00F119E0" w:rsidRDefault="00F119E0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</w:t>
      </w:r>
      <w:r>
        <w:rPr>
          <w:b/>
          <w:bCs/>
          <w:color w:val="000080"/>
          <w:szCs w:val="32"/>
          <w:rtl/>
        </w:rPr>
        <w:t>"</w:t>
      </w:r>
      <w:r>
        <w:rPr>
          <w:rFonts w:hint="cs"/>
          <w:b/>
          <w:bCs/>
          <w:color w:val="000080"/>
          <w:szCs w:val="32"/>
          <w:rtl/>
        </w:rPr>
        <w:t>עונת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מעבר</w:t>
      </w:r>
      <w:r>
        <w:rPr>
          <w:b/>
          <w:bCs/>
          <w:color w:val="000080"/>
          <w:szCs w:val="32"/>
          <w:rtl/>
        </w:rPr>
        <w:t xml:space="preserve">" </w:t>
      </w:r>
      <w:r>
        <w:rPr>
          <w:rFonts w:hint="cs"/>
          <w:b/>
          <w:bCs/>
          <w:color w:val="000080"/>
          <w:szCs w:val="32"/>
          <w:rtl/>
        </w:rPr>
        <w:t>תלתי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משמע</w:t>
      </w:r>
      <w:r>
        <w:rPr>
          <w:b/>
          <w:bCs/>
          <w:color w:val="000080"/>
          <w:szCs w:val="32"/>
          <w:rtl/>
        </w:rPr>
        <w:t>.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האחת</w:t>
      </w:r>
      <w:r>
        <w:rPr>
          <w:b/>
          <w:bCs/>
          <w:color w:val="000080"/>
          <w:szCs w:val="32"/>
          <w:rtl/>
        </w:rPr>
        <w:t xml:space="preserve">- </w:t>
      </w:r>
      <w:r>
        <w:rPr>
          <w:rFonts w:hint="cs"/>
          <w:b/>
          <w:bCs/>
          <w:color w:val="000080"/>
          <w:szCs w:val="32"/>
          <w:rtl/>
        </w:rPr>
        <w:t>עונת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האקלים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מעבר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בין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הקיץ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לחורף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השניה</w:t>
      </w:r>
      <w:r>
        <w:rPr>
          <w:b/>
          <w:bCs/>
          <w:color w:val="000080"/>
          <w:szCs w:val="32"/>
          <w:rtl/>
        </w:rPr>
        <w:t xml:space="preserve">- </w:t>
      </w:r>
      <w:r>
        <w:rPr>
          <w:rFonts w:hint="cs"/>
          <w:b/>
          <w:bCs/>
          <w:color w:val="000080"/>
          <w:szCs w:val="32"/>
          <w:rtl/>
        </w:rPr>
        <w:t>במובנה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הפוליטי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והשלישית</w:t>
      </w:r>
      <w:r>
        <w:rPr>
          <w:b/>
          <w:bCs/>
          <w:color w:val="000080"/>
          <w:szCs w:val="32"/>
          <w:rtl/>
        </w:rPr>
        <w:t xml:space="preserve">- </w:t>
      </w:r>
      <w:r>
        <w:rPr>
          <w:rFonts w:hint="cs"/>
          <w:b/>
          <w:bCs/>
          <w:color w:val="000080"/>
          <w:szCs w:val="32"/>
          <w:rtl/>
        </w:rPr>
        <w:t>מעבר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בעלי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תפקידים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בבית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גיל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עוז</w:t>
      </w:r>
      <w:r>
        <w:rPr>
          <w:b/>
          <w:bCs/>
          <w:color w:val="000080"/>
          <w:szCs w:val="32"/>
          <w:rtl/>
        </w:rPr>
        <w:t>.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ובמעבר</w:t>
      </w:r>
      <w:r>
        <w:rPr>
          <w:b/>
          <w:bCs/>
          <w:color w:val="000080"/>
          <w:szCs w:val="32"/>
          <w:rtl/>
        </w:rPr>
        <w:t xml:space="preserve">, </w:t>
      </w:r>
      <w:r>
        <w:rPr>
          <w:rFonts w:hint="cs"/>
          <w:b/>
          <w:bCs/>
          <w:color w:val="000080"/>
          <w:szCs w:val="32"/>
          <w:rtl/>
        </w:rPr>
        <w:t>כמו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במעבר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השאלה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הינה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זווית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ההסתכלות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והבחינה</w:t>
      </w:r>
      <w:r>
        <w:rPr>
          <w:b/>
          <w:bCs/>
          <w:color w:val="000080"/>
          <w:szCs w:val="32"/>
          <w:rtl/>
        </w:rPr>
        <w:t>.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כל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חוויה</w:t>
      </w:r>
      <w:r>
        <w:rPr>
          <w:b/>
          <w:bCs/>
          <w:color w:val="000080"/>
          <w:szCs w:val="32"/>
          <w:rtl/>
        </w:rPr>
        <w:t xml:space="preserve">, </w:t>
      </w:r>
      <w:r>
        <w:rPr>
          <w:rFonts w:hint="cs"/>
          <w:b/>
          <w:bCs/>
          <w:color w:val="000080"/>
          <w:szCs w:val="32"/>
          <w:rtl/>
        </w:rPr>
        <w:t>כל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אירוע</w:t>
      </w:r>
      <w:r>
        <w:rPr>
          <w:b/>
          <w:bCs/>
          <w:color w:val="000080"/>
          <w:szCs w:val="32"/>
          <w:rtl/>
        </w:rPr>
        <w:t xml:space="preserve">, </w:t>
      </w:r>
      <w:r>
        <w:rPr>
          <w:rFonts w:hint="cs"/>
          <w:b/>
          <w:bCs/>
          <w:color w:val="000080"/>
          <w:szCs w:val="32"/>
          <w:rtl/>
        </w:rPr>
        <w:t>כל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תובנה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ניתנת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להבנה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באופנים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שונים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וזו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היא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שתקבע</w:t>
      </w:r>
      <w:r>
        <w:rPr>
          <w:b/>
          <w:bCs/>
          <w:color w:val="000080"/>
          <w:szCs w:val="32"/>
          <w:rtl/>
        </w:rPr>
        <w:t xml:space="preserve"> – </w:t>
      </w:r>
      <w:r>
        <w:rPr>
          <w:rFonts w:hint="cs"/>
          <w:b/>
          <w:bCs/>
          <w:color w:val="000080"/>
          <w:szCs w:val="32"/>
          <w:rtl/>
        </w:rPr>
        <w:t>מה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תרגיש</w:t>
      </w:r>
      <w:r>
        <w:rPr>
          <w:b/>
          <w:bCs/>
          <w:color w:val="000080"/>
          <w:szCs w:val="32"/>
          <w:rtl/>
        </w:rPr>
        <w:t xml:space="preserve">, </w:t>
      </w:r>
      <w:r>
        <w:rPr>
          <w:rFonts w:hint="cs"/>
          <w:b/>
          <w:bCs/>
          <w:color w:val="000080"/>
          <w:szCs w:val="32"/>
          <w:rtl/>
        </w:rPr>
        <w:t>תחשוב</w:t>
      </w:r>
      <w:r>
        <w:rPr>
          <w:b/>
          <w:bCs/>
          <w:color w:val="000080"/>
          <w:szCs w:val="32"/>
          <w:rtl/>
        </w:rPr>
        <w:t xml:space="preserve">, </w:t>
      </w:r>
      <w:r>
        <w:rPr>
          <w:rFonts w:hint="cs"/>
          <w:b/>
          <w:bCs/>
          <w:color w:val="000080"/>
          <w:szCs w:val="32"/>
          <w:rtl/>
        </w:rPr>
        <w:t>תחווה</w:t>
      </w:r>
      <w:r>
        <w:rPr>
          <w:b/>
          <w:bCs/>
          <w:color w:val="000080"/>
          <w:szCs w:val="32"/>
          <w:rtl/>
        </w:rPr>
        <w:t>.</w:t>
      </w: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שנצליח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לראות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הזוית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הטוב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כמאמר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חכמינו</w:t>
      </w:r>
      <w:r>
        <w:rPr>
          <w:b/>
          <w:bCs/>
          <w:color w:val="000080"/>
          <w:szCs w:val="32"/>
          <w:rtl/>
        </w:rPr>
        <w:t>: "</w:t>
      </w:r>
      <w:r>
        <w:rPr>
          <w:rFonts w:hint="cs"/>
          <w:b/>
          <w:bCs/>
          <w:color w:val="000080"/>
          <w:szCs w:val="32"/>
          <w:rtl/>
        </w:rPr>
        <w:t>גם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זו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לטובה</w:t>
      </w:r>
      <w:r>
        <w:rPr>
          <w:b/>
          <w:bCs/>
          <w:color w:val="000080"/>
          <w:szCs w:val="32"/>
          <w:rtl/>
        </w:rPr>
        <w:t>"</w:t>
      </w:r>
    </w:p>
    <w:p w:rsidR="00F119E0" w:rsidRDefault="00F119E0" w:rsidP="00913A9E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גם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לא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תמיד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באמת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מבינים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להיכן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הכל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הולך</w:t>
      </w:r>
      <w:r>
        <w:rPr>
          <w:b/>
          <w:bCs/>
          <w:color w:val="000080"/>
          <w:szCs w:val="32"/>
          <w:rtl/>
        </w:rPr>
        <w:t>.....</w:t>
      </w: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Pr="00913A9E" w:rsidRDefault="00F119E0" w:rsidP="00913A9E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C420AD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</w:t>
        </w:r>
        <w:r w:rsidRPr="00C420AD">
          <w:rPr>
            <w:rStyle w:val="Hyperlink"/>
            <w:rFonts w:cs="Arial"/>
            <w:rtl/>
          </w:rPr>
          <w:t xml:space="preserve"> </w:t>
        </w:r>
        <w:r w:rsidRPr="00C420AD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זווית הראיה הפעם בגליון זה שלפניכם</w:t>
        </w:r>
      </w:hyperlink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שבת שלום</w:t>
      </w: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F119E0" w:rsidRPr="003524DD" w:rsidRDefault="00F119E0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F119E0" w:rsidRDefault="00F119E0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F119E0" w:rsidRDefault="00F119E0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F119E0" w:rsidRDefault="00F119E0" w:rsidP="00406B98">
      <w:pPr>
        <w:jc w:val="center"/>
        <w:rPr>
          <w:b/>
          <w:bCs/>
          <w:sz w:val="32"/>
          <w:szCs w:val="32"/>
          <w:rtl/>
        </w:rPr>
      </w:pPr>
    </w:p>
    <w:p w:rsidR="00F119E0" w:rsidRPr="00C4731F" w:rsidRDefault="00F119E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F119E0" w:rsidRPr="00C4731F" w:rsidRDefault="00F119E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F119E0" w:rsidRPr="00C4731F" w:rsidRDefault="00F119E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F119E0" w:rsidRPr="00C4731F" w:rsidRDefault="00F119E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F119E0" w:rsidRPr="00C4731F" w:rsidRDefault="00F119E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F119E0" w:rsidRPr="00517A96" w:rsidRDefault="00F119E0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F119E0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072F"/>
    <w:rsid w:val="000E55E1"/>
    <w:rsid w:val="000E5CF0"/>
    <w:rsid w:val="0010378A"/>
    <w:rsid w:val="00125203"/>
    <w:rsid w:val="00127106"/>
    <w:rsid w:val="001604B4"/>
    <w:rsid w:val="00167259"/>
    <w:rsid w:val="0018536D"/>
    <w:rsid w:val="00195774"/>
    <w:rsid w:val="001D2510"/>
    <w:rsid w:val="001D5183"/>
    <w:rsid w:val="002163D8"/>
    <w:rsid w:val="00223AF0"/>
    <w:rsid w:val="002A703D"/>
    <w:rsid w:val="002D1922"/>
    <w:rsid w:val="00304B10"/>
    <w:rsid w:val="00310D25"/>
    <w:rsid w:val="003135C7"/>
    <w:rsid w:val="00336267"/>
    <w:rsid w:val="003524DD"/>
    <w:rsid w:val="003C1C3F"/>
    <w:rsid w:val="003C3D67"/>
    <w:rsid w:val="003E7945"/>
    <w:rsid w:val="003F2ADA"/>
    <w:rsid w:val="003F44B9"/>
    <w:rsid w:val="00406B98"/>
    <w:rsid w:val="00417C82"/>
    <w:rsid w:val="0044780D"/>
    <w:rsid w:val="00457472"/>
    <w:rsid w:val="004653AA"/>
    <w:rsid w:val="004B53D8"/>
    <w:rsid w:val="00517A96"/>
    <w:rsid w:val="00522335"/>
    <w:rsid w:val="00534C36"/>
    <w:rsid w:val="00535BDE"/>
    <w:rsid w:val="005405EE"/>
    <w:rsid w:val="00581A38"/>
    <w:rsid w:val="00582140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E5D70"/>
    <w:rsid w:val="007E7374"/>
    <w:rsid w:val="00805CCD"/>
    <w:rsid w:val="0081005A"/>
    <w:rsid w:val="0082665A"/>
    <w:rsid w:val="00832AAF"/>
    <w:rsid w:val="008352CD"/>
    <w:rsid w:val="008A1D90"/>
    <w:rsid w:val="008A5022"/>
    <w:rsid w:val="008B24E9"/>
    <w:rsid w:val="008B7FCC"/>
    <w:rsid w:val="008D4FB0"/>
    <w:rsid w:val="00913A9E"/>
    <w:rsid w:val="00933F60"/>
    <w:rsid w:val="00942555"/>
    <w:rsid w:val="00946F55"/>
    <w:rsid w:val="0094711B"/>
    <w:rsid w:val="00960AF4"/>
    <w:rsid w:val="00961773"/>
    <w:rsid w:val="00984072"/>
    <w:rsid w:val="009B5726"/>
    <w:rsid w:val="009E1BC0"/>
    <w:rsid w:val="009F6949"/>
    <w:rsid w:val="00A042E1"/>
    <w:rsid w:val="00A05BA3"/>
    <w:rsid w:val="00A07566"/>
    <w:rsid w:val="00A20CB4"/>
    <w:rsid w:val="00A80847"/>
    <w:rsid w:val="00A84E6A"/>
    <w:rsid w:val="00A93AE2"/>
    <w:rsid w:val="00AA74DC"/>
    <w:rsid w:val="00AB1D09"/>
    <w:rsid w:val="00B3158C"/>
    <w:rsid w:val="00B31851"/>
    <w:rsid w:val="00B34121"/>
    <w:rsid w:val="00B36A6E"/>
    <w:rsid w:val="00B540A5"/>
    <w:rsid w:val="00B61AB2"/>
    <w:rsid w:val="00BB1BAE"/>
    <w:rsid w:val="00BB46AA"/>
    <w:rsid w:val="00BC6743"/>
    <w:rsid w:val="00BD6BE4"/>
    <w:rsid w:val="00BE7D00"/>
    <w:rsid w:val="00C205B5"/>
    <w:rsid w:val="00C21C78"/>
    <w:rsid w:val="00C24251"/>
    <w:rsid w:val="00C27AFB"/>
    <w:rsid w:val="00C3207A"/>
    <w:rsid w:val="00C41171"/>
    <w:rsid w:val="00C420AD"/>
    <w:rsid w:val="00C4731F"/>
    <w:rsid w:val="00C63679"/>
    <w:rsid w:val="00CC6AA2"/>
    <w:rsid w:val="00CD29CD"/>
    <w:rsid w:val="00CD517E"/>
    <w:rsid w:val="00CD631D"/>
    <w:rsid w:val="00CF0C5D"/>
    <w:rsid w:val="00D01390"/>
    <w:rsid w:val="00D362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119E0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2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129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39</cp:revision>
  <dcterms:created xsi:type="dcterms:W3CDTF">2019-07-23T08:42:00Z</dcterms:created>
  <dcterms:modified xsi:type="dcterms:W3CDTF">2019-11-21T13:01:00Z</dcterms:modified>
</cp:coreProperties>
</file>