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שלום רב קוראנו היקרים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חלום חלמנו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להקים מדינה לעם היהודי בארץ ישראל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זכינו, וביום  כ"ט בנובמבר, שנת 1947</w:t>
      </w:r>
      <w:r>
        <w:rPr>
          <w:rFonts w:ascii="Arial" w:hAnsi="Arial" w:cs="Arial"/>
          <w:b/>
          <w:bCs/>
          <w:color w:val="000080"/>
          <w:sz w:val="27"/>
          <w:szCs w:val="27"/>
        </w:rPr>
        <w:t>,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נערכה ההצבעה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והחלום החל להגיע לידי מימושו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כוח החלום וכוח החולם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מניעים תהליכים אישיים ובינאישיים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כך ביחיד וכך גם בחברה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בואו נמשיך לחלום, להגות, לשאוף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ולחפש את הדרכים להגשמתו</w:t>
      </w:r>
      <w:r>
        <w:rPr>
          <w:rFonts w:ascii="Arial" w:hAnsi="Arial" w:cs="Arial"/>
          <w:b/>
          <w:bCs/>
          <w:color w:val="000080"/>
          <w:sz w:val="27"/>
          <w:szCs w:val="27"/>
        </w:rPr>
        <w:t>.</w:t>
      </w:r>
    </w:p>
    <w:p w:rsidR="00167C2B" w:rsidRPr="00167C2B" w:rsidRDefault="00167C2B" w:rsidP="00167C2B">
      <w:pPr>
        <w:pStyle w:val="NormalWeb"/>
        <w:shd w:val="clear" w:color="auto" w:fill="FFFFFF"/>
        <w:jc w:val="center"/>
        <w:rPr>
          <w:rStyle w:val="Hyperlink"/>
          <w:rFonts w:ascii="Arial" w:hAnsi="Arial" w:cs="Arial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begin"/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HYPERLINK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"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http://www.gil-oz.org.il/cgi-webaxy/item?42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>" \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t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 "_</w:instrText>
      </w:r>
      <w:r>
        <w:rPr>
          <w:rFonts w:ascii="Arial" w:hAnsi="Arial" w:cs="Arial"/>
          <w:b/>
          <w:bCs/>
          <w:color w:val="000080"/>
          <w:sz w:val="27"/>
          <w:szCs w:val="27"/>
        </w:rPr>
        <w:instrText>blank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instrText xml:space="preserve">" </w:instrText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</w: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separate"/>
      </w:r>
    </w:p>
    <w:p w:rsidR="00167C2B" w:rsidRPr="00167C2B" w:rsidRDefault="00167C2B" w:rsidP="00167C2B">
      <w:pPr>
        <w:pStyle w:val="NormalWeb"/>
        <w:shd w:val="clear" w:color="auto" w:fill="FFFFFF"/>
        <w:jc w:val="center"/>
        <w:rPr>
          <w:rStyle w:val="Hyperlink"/>
          <w:rFonts w:ascii="Arial" w:hAnsi="Arial" w:cs="Arial"/>
          <w:sz w:val="19"/>
          <w:szCs w:val="19"/>
        </w:rPr>
      </w:pPr>
      <w:r w:rsidRPr="00167C2B">
        <w:rPr>
          <w:rStyle w:val="Hyperlink"/>
          <w:rFonts w:ascii="Arial" w:hAnsi="Arial" w:cs="Arial"/>
          <w:b/>
          <w:bCs/>
          <w:sz w:val="27"/>
          <w:szCs w:val="27"/>
          <w:rtl/>
        </w:rPr>
        <w:t>מוזמנים לקרוא ולהגיב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fldChar w:fldCharType="end"/>
      </w:r>
      <w:bookmarkStart w:id="0" w:name="_GoBack"/>
      <w:bookmarkEnd w:id="0"/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שבת שלום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</w:rPr>
        <w:t> 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גדי ליאון</w:t>
      </w:r>
    </w:p>
    <w:p w:rsidR="00167C2B" w:rsidRDefault="00167C2B" w:rsidP="00167C2B">
      <w:pPr>
        <w:pStyle w:val="NormalWeb"/>
        <w:shd w:val="clear" w:color="auto" w:fill="FFFFFF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b/>
          <w:bCs/>
          <w:color w:val="000080"/>
          <w:sz w:val="27"/>
          <w:szCs w:val="27"/>
          <w:rtl/>
        </w:rPr>
        <w:t>העורך</w:t>
      </w:r>
    </w:p>
    <w:p w:rsidR="00FE5790" w:rsidRDefault="00FE5790"/>
    <w:sectPr w:rsidR="00FE5790" w:rsidSect="001B7C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2B"/>
    <w:rsid w:val="00167C2B"/>
    <w:rsid w:val="001B7CEC"/>
    <w:rsid w:val="00FE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F20E-D7E3-4EC2-BE29-F43456D4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167C2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167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7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גדי ליאון</dc:creator>
  <cp:keywords/>
  <dc:description/>
  <cp:lastModifiedBy>גדי ליאון</cp:lastModifiedBy>
  <cp:revision>1</cp:revision>
  <dcterms:created xsi:type="dcterms:W3CDTF">2016-11-24T14:23:00Z</dcterms:created>
  <dcterms:modified xsi:type="dcterms:W3CDTF">2016-11-24T14:24:00Z</dcterms:modified>
</cp:coreProperties>
</file>